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C76E" w14:textId="77777777" w:rsidR="003D54C1" w:rsidRPr="003D54C1" w:rsidRDefault="003568F6">
      <w:pPr>
        <w:rPr>
          <w:rFonts w:asciiTheme="majorHAnsi" w:hAnsiTheme="majorHAnsi"/>
          <w:sz w:val="32"/>
          <w:szCs w:val="32"/>
        </w:rPr>
      </w:pPr>
      <w:r>
        <w:rPr>
          <w:rFonts w:asciiTheme="majorHAnsi" w:hAnsiTheme="majorHAnsi"/>
          <w:sz w:val="32"/>
          <w:szCs w:val="32"/>
        </w:rPr>
        <w:t>Getting Published in</w:t>
      </w:r>
      <w:r w:rsidR="003D54C1" w:rsidRPr="003D54C1">
        <w:rPr>
          <w:rFonts w:asciiTheme="majorHAnsi" w:hAnsiTheme="majorHAnsi"/>
          <w:sz w:val="32"/>
          <w:szCs w:val="32"/>
        </w:rPr>
        <w:t xml:space="preserve"> Academic Journals</w:t>
      </w:r>
    </w:p>
    <w:p w14:paraId="66588EF8" w14:textId="77777777" w:rsidR="00A55B7E" w:rsidRPr="009708C7" w:rsidRDefault="003D54C1">
      <w:pPr>
        <w:rPr>
          <w:rFonts w:asciiTheme="majorHAnsi" w:hAnsiTheme="majorHAnsi"/>
          <w:sz w:val="22"/>
          <w:szCs w:val="22"/>
        </w:rPr>
      </w:pPr>
      <w:r w:rsidRPr="009708C7">
        <w:rPr>
          <w:rFonts w:asciiTheme="majorHAnsi" w:hAnsiTheme="majorHAnsi"/>
          <w:sz w:val="22"/>
          <w:szCs w:val="22"/>
        </w:rPr>
        <w:t>How to choose the right one</w:t>
      </w:r>
    </w:p>
    <w:p w14:paraId="6E719FED" w14:textId="77777777" w:rsidR="003D54C1" w:rsidRDefault="003D54C1">
      <w:pPr>
        <w:rPr>
          <w:rFonts w:asciiTheme="majorHAnsi" w:hAnsiTheme="majorHAnsi"/>
          <w:sz w:val="22"/>
          <w:szCs w:val="22"/>
        </w:rPr>
      </w:pPr>
    </w:p>
    <w:p w14:paraId="18112D27" w14:textId="77777777" w:rsidR="003568F6" w:rsidRPr="00302471" w:rsidRDefault="003568F6">
      <w:pPr>
        <w:rPr>
          <w:rFonts w:asciiTheme="majorHAnsi" w:hAnsiTheme="majorHAnsi"/>
          <w:sz w:val="20"/>
          <w:szCs w:val="20"/>
        </w:rPr>
      </w:pPr>
    </w:p>
    <w:p w14:paraId="65FDF3ED" w14:textId="77777777" w:rsidR="003D54C1" w:rsidRPr="00302471" w:rsidRDefault="003D54C1"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 xml:space="preserve">Start by </w:t>
      </w:r>
      <w:r w:rsidR="003568F6" w:rsidRPr="00302471">
        <w:rPr>
          <w:rFonts w:asciiTheme="majorHAnsi" w:hAnsiTheme="majorHAnsi"/>
          <w:b/>
          <w:sz w:val="20"/>
          <w:szCs w:val="20"/>
        </w:rPr>
        <w:t>mining</w:t>
      </w:r>
      <w:r w:rsidRPr="00302471">
        <w:rPr>
          <w:rFonts w:asciiTheme="majorHAnsi" w:hAnsiTheme="majorHAnsi"/>
          <w:b/>
          <w:sz w:val="20"/>
          <w:szCs w:val="20"/>
        </w:rPr>
        <w:t xml:space="preserve"> your bibliography.</w:t>
      </w:r>
      <w:r w:rsidRPr="00302471">
        <w:rPr>
          <w:rFonts w:asciiTheme="majorHAnsi" w:hAnsiTheme="majorHAnsi"/>
          <w:sz w:val="20"/>
          <w:szCs w:val="20"/>
        </w:rPr>
        <w:t xml:space="preserve"> Which are the journals you cite most frequently? These are good places to start when thinking about where to submit.</w:t>
      </w:r>
    </w:p>
    <w:p w14:paraId="5A83C53B" w14:textId="77777777" w:rsidR="003D54C1" w:rsidRPr="00302471" w:rsidRDefault="003D54C1" w:rsidP="003568F6">
      <w:pPr>
        <w:pStyle w:val="ListParagraph"/>
        <w:ind w:left="360"/>
        <w:rPr>
          <w:rFonts w:asciiTheme="majorHAnsi" w:hAnsiTheme="majorHAnsi"/>
          <w:sz w:val="20"/>
          <w:szCs w:val="20"/>
        </w:rPr>
      </w:pPr>
    </w:p>
    <w:p w14:paraId="0C324520" w14:textId="77777777" w:rsidR="003D54C1" w:rsidRPr="00302471" w:rsidRDefault="003D54C1"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 xml:space="preserve">Survey your field to get a sense of the publishing landscape. </w:t>
      </w:r>
      <w:r w:rsidRPr="00302471">
        <w:rPr>
          <w:rFonts w:asciiTheme="majorHAnsi" w:hAnsiTheme="majorHAnsi"/>
          <w:sz w:val="20"/>
          <w:szCs w:val="20"/>
        </w:rPr>
        <w:t>How many journals cover your general subject area? Where do your closest friends and colleagues publish? Where did your advisors place their first publications?</w:t>
      </w:r>
      <w:r w:rsidR="003568F6" w:rsidRPr="00302471">
        <w:rPr>
          <w:rFonts w:asciiTheme="majorHAnsi" w:hAnsiTheme="majorHAnsi"/>
          <w:sz w:val="20"/>
          <w:szCs w:val="20"/>
        </w:rPr>
        <w:t xml:space="preserve"> Which journals published your favorite articles?</w:t>
      </w:r>
    </w:p>
    <w:p w14:paraId="7F92842F" w14:textId="77777777" w:rsidR="003D54C1" w:rsidRPr="00302471" w:rsidRDefault="003D54C1" w:rsidP="003568F6">
      <w:pPr>
        <w:rPr>
          <w:rFonts w:asciiTheme="majorHAnsi" w:hAnsiTheme="majorHAnsi"/>
          <w:b/>
          <w:sz w:val="20"/>
          <w:szCs w:val="20"/>
        </w:rPr>
      </w:pPr>
    </w:p>
    <w:p w14:paraId="32E5FBAE" w14:textId="77777777" w:rsidR="003D54C1" w:rsidRPr="00302471" w:rsidRDefault="003D54C1"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 xml:space="preserve">Get a sense of how different journals are regarded. </w:t>
      </w:r>
      <w:r w:rsidRPr="00302471">
        <w:rPr>
          <w:rFonts w:asciiTheme="majorHAnsi" w:hAnsiTheme="majorHAnsi"/>
          <w:sz w:val="20"/>
          <w:szCs w:val="20"/>
        </w:rPr>
        <w:t xml:space="preserve">Some journals in your field may be very highly regarded, while others are </w:t>
      </w:r>
      <w:r w:rsidR="003568F6" w:rsidRPr="00302471">
        <w:rPr>
          <w:rFonts w:asciiTheme="majorHAnsi" w:hAnsiTheme="majorHAnsi"/>
          <w:sz w:val="20"/>
          <w:szCs w:val="20"/>
        </w:rPr>
        <w:t>much</w:t>
      </w:r>
      <w:r w:rsidRPr="00302471">
        <w:rPr>
          <w:rFonts w:asciiTheme="majorHAnsi" w:hAnsiTheme="majorHAnsi"/>
          <w:sz w:val="20"/>
          <w:szCs w:val="20"/>
        </w:rPr>
        <w:t xml:space="preserve"> less so. One way to get a sense of this is to use</w:t>
      </w:r>
      <w:r w:rsidR="003568F6" w:rsidRPr="00302471">
        <w:rPr>
          <w:rFonts w:asciiTheme="majorHAnsi" w:hAnsiTheme="majorHAnsi"/>
          <w:sz w:val="20"/>
          <w:szCs w:val="20"/>
        </w:rPr>
        <w:t xml:space="preserve"> the</w:t>
      </w:r>
      <w:r w:rsidRPr="00302471">
        <w:rPr>
          <w:rFonts w:asciiTheme="majorHAnsi" w:hAnsiTheme="majorHAnsi"/>
          <w:sz w:val="20"/>
          <w:szCs w:val="20"/>
        </w:rPr>
        <w:t xml:space="preserve"> ISI Journal Citation Report </w:t>
      </w:r>
      <w:r w:rsidR="003568F6" w:rsidRPr="00302471">
        <w:rPr>
          <w:rFonts w:asciiTheme="majorHAnsi" w:hAnsiTheme="majorHAnsi"/>
          <w:sz w:val="20"/>
          <w:szCs w:val="20"/>
        </w:rPr>
        <w:t xml:space="preserve">database </w:t>
      </w:r>
      <w:r w:rsidRPr="00302471">
        <w:rPr>
          <w:rFonts w:asciiTheme="majorHAnsi" w:hAnsiTheme="majorHAnsi"/>
          <w:sz w:val="20"/>
          <w:szCs w:val="20"/>
        </w:rPr>
        <w:t xml:space="preserve">to access journal </w:t>
      </w:r>
      <w:r w:rsidR="003568F6" w:rsidRPr="00302471">
        <w:rPr>
          <w:rFonts w:asciiTheme="majorHAnsi" w:hAnsiTheme="majorHAnsi"/>
          <w:sz w:val="20"/>
          <w:szCs w:val="20"/>
        </w:rPr>
        <w:t>“</w:t>
      </w:r>
      <w:r w:rsidRPr="00302471">
        <w:rPr>
          <w:rFonts w:asciiTheme="majorHAnsi" w:hAnsiTheme="majorHAnsi"/>
          <w:sz w:val="20"/>
          <w:szCs w:val="20"/>
        </w:rPr>
        <w:t>impact factors.</w:t>
      </w:r>
      <w:r w:rsidR="003568F6" w:rsidRPr="00302471">
        <w:rPr>
          <w:rFonts w:asciiTheme="majorHAnsi" w:hAnsiTheme="majorHAnsi"/>
          <w:sz w:val="20"/>
          <w:szCs w:val="20"/>
        </w:rPr>
        <w:t>”</w:t>
      </w:r>
      <w:r w:rsidRPr="00302471">
        <w:rPr>
          <w:rFonts w:asciiTheme="majorHAnsi" w:hAnsiTheme="majorHAnsi"/>
          <w:sz w:val="20"/>
          <w:szCs w:val="20"/>
        </w:rPr>
        <w:t xml:space="preserve"> Impact factors, which we discussed in this workshop a </w:t>
      </w:r>
      <w:r w:rsidR="003568F6" w:rsidRPr="00302471">
        <w:rPr>
          <w:rFonts w:asciiTheme="majorHAnsi" w:hAnsiTheme="majorHAnsi"/>
          <w:sz w:val="20"/>
          <w:szCs w:val="20"/>
        </w:rPr>
        <w:t>couple years ago</w:t>
      </w:r>
      <w:r w:rsidRPr="00302471">
        <w:rPr>
          <w:rFonts w:asciiTheme="majorHAnsi" w:hAnsiTheme="majorHAnsi"/>
          <w:sz w:val="20"/>
          <w:szCs w:val="20"/>
        </w:rPr>
        <w:t>, are highly problematic, but they can at least give you a sense of what’s out there.</w:t>
      </w:r>
    </w:p>
    <w:p w14:paraId="3BF51EBF" w14:textId="77777777" w:rsidR="003D54C1" w:rsidRPr="00302471" w:rsidRDefault="003D54C1" w:rsidP="003568F6">
      <w:pPr>
        <w:rPr>
          <w:rFonts w:asciiTheme="majorHAnsi" w:hAnsiTheme="majorHAnsi"/>
          <w:sz w:val="20"/>
          <w:szCs w:val="20"/>
        </w:rPr>
      </w:pPr>
    </w:p>
    <w:p w14:paraId="45A96BBD" w14:textId="77777777" w:rsidR="003D54C1" w:rsidRPr="00302471" w:rsidRDefault="003D54C1"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Think about your audience and professional identity.</w:t>
      </w:r>
      <w:r w:rsidRPr="00302471">
        <w:rPr>
          <w:rFonts w:asciiTheme="majorHAnsi" w:hAnsiTheme="majorHAnsi"/>
          <w:sz w:val="20"/>
          <w:szCs w:val="20"/>
        </w:rPr>
        <w:t xml:space="preserve"> To whom do you want to speak,</w:t>
      </w:r>
      <w:r w:rsidR="003568F6" w:rsidRPr="00302471">
        <w:rPr>
          <w:rFonts w:asciiTheme="majorHAnsi" w:hAnsiTheme="majorHAnsi"/>
          <w:sz w:val="20"/>
          <w:szCs w:val="20"/>
        </w:rPr>
        <w:t xml:space="preserve"> and</w:t>
      </w:r>
      <w:r w:rsidRPr="00302471">
        <w:rPr>
          <w:rFonts w:asciiTheme="majorHAnsi" w:hAnsiTheme="majorHAnsi"/>
          <w:sz w:val="20"/>
          <w:szCs w:val="20"/>
        </w:rPr>
        <w:t xml:space="preserve"> for what do you </w:t>
      </w:r>
      <w:r w:rsidR="003568F6" w:rsidRPr="00302471">
        <w:rPr>
          <w:rFonts w:asciiTheme="majorHAnsi" w:hAnsiTheme="majorHAnsi"/>
          <w:sz w:val="20"/>
          <w:szCs w:val="20"/>
        </w:rPr>
        <w:t>wish</w:t>
      </w:r>
      <w:r w:rsidRPr="00302471">
        <w:rPr>
          <w:rFonts w:asciiTheme="majorHAnsi" w:hAnsiTheme="majorHAnsi"/>
          <w:sz w:val="20"/>
          <w:szCs w:val="20"/>
        </w:rPr>
        <w:t xml:space="preserve"> to be known? Where you publish </w:t>
      </w:r>
      <w:r w:rsidR="003568F6" w:rsidRPr="00302471">
        <w:rPr>
          <w:rFonts w:asciiTheme="majorHAnsi" w:hAnsiTheme="majorHAnsi"/>
          <w:sz w:val="20"/>
          <w:szCs w:val="20"/>
        </w:rPr>
        <w:t xml:space="preserve">now </w:t>
      </w:r>
      <w:r w:rsidRPr="00302471">
        <w:rPr>
          <w:rFonts w:asciiTheme="majorHAnsi" w:hAnsiTheme="majorHAnsi"/>
          <w:sz w:val="20"/>
          <w:szCs w:val="20"/>
        </w:rPr>
        <w:t xml:space="preserve">can shape how the </w:t>
      </w:r>
      <w:r w:rsidR="009708C7" w:rsidRPr="00302471">
        <w:rPr>
          <w:rFonts w:asciiTheme="majorHAnsi" w:hAnsiTheme="majorHAnsi"/>
          <w:sz w:val="20"/>
          <w:szCs w:val="20"/>
        </w:rPr>
        <w:t>world sees your work</w:t>
      </w:r>
      <w:r w:rsidR="003568F6" w:rsidRPr="00302471">
        <w:rPr>
          <w:rFonts w:asciiTheme="majorHAnsi" w:hAnsiTheme="majorHAnsi"/>
          <w:sz w:val="20"/>
          <w:szCs w:val="20"/>
        </w:rPr>
        <w:t xml:space="preserve"> in the future</w:t>
      </w:r>
      <w:r w:rsidR="009708C7" w:rsidRPr="00302471">
        <w:rPr>
          <w:rFonts w:asciiTheme="majorHAnsi" w:hAnsiTheme="majorHAnsi"/>
          <w:sz w:val="20"/>
          <w:szCs w:val="20"/>
        </w:rPr>
        <w:t>.</w:t>
      </w:r>
    </w:p>
    <w:p w14:paraId="0F971026" w14:textId="77777777" w:rsidR="003D54C1" w:rsidRPr="00302471" w:rsidRDefault="003D54C1" w:rsidP="003568F6">
      <w:pPr>
        <w:rPr>
          <w:rFonts w:asciiTheme="majorHAnsi" w:hAnsiTheme="majorHAnsi"/>
          <w:b/>
          <w:sz w:val="20"/>
          <w:szCs w:val="20"/>
        </w:rPr>
      </w:pPr>
    </w:p>
    <w:p w14:paraId="31533728" w14:textId="77777777" w:rsidR="003D54C1" w:rsidRPr="00302471" w:rsidRDefault="003D54C1"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Talk to colleagues about their experiences with particular journals</w:t>
      </w:r>
      <w:r w:rsidRPr="00302471">
        <w:rPr>
          <w:rFonts w:asciiTheme="majorHAnsi" w:hAnsiTheme="majorHAnsi"/>
          <w:sz w:val="20"/>
          <w:szCs w:val="20"/>
        </w:rPr>
        <w:t xml:space="preserve">. Some journals are responsive and well run, </w:t>
      </w:r>
      <w:r w:rsidR="009708C7" w:rsidRPr="00302471">
        <w:rPr>
          <w:rFonts w:asciiTheme="majorHAnsi" w:hAnsiTheme="majorHAnsi"/>
          <w:sz w:val="20"/>
          <w:szCs w:val="20"/>
        </w:rPr>
        <w:t>whereas</w:t>
      </w:r>
      <w:r w:rsidRPr="00302471">
        <w:rPr>
          <w:rFonts w:asciiTheme="majorHAnsi" w:hAnsiTheme="majorHAnsi"/>
          <w:sz w:val="20"/>
          <w:szCs w:val="20"/>
        </w:rPr>
        <w:t xml:space="preserve"> others are not. The last thing you want </w:t>
      </w:r>
      <w:r w:rsidR="009708C7" w:rsidRPr="00302471">
        <w:rPr>
          <w:rFonts w:asciiTheme="majorHAnsi" w:hAnsiTheme="majorHAnsi"/>
          <w:sz w:val="20"/>
          <w:szCs w:val="20"/>
        </w:rPr>
        <w:t xml:space="preserve">is to submit a paper that </w:t>
      </w:r>
      <w:r w:rsidR="003568F6" w:rsidRPr="00302471">
        <w:rPr>
          <w:rFonts w:asciiTheme="majorHAnsi" w:hAnsiTheme="majorHAnsi"/>
          <w:sz w:val="20"/>
          <w:szCs w:val="20"/>
        </w:rPr>
        <w:t xml:space="preserve">lingers </w:t>
      </w:r>
      <w:r w:rsidR="009708C7" w:rsidRPr="00302471">
        <w:rPr>
          <w:rFonts w:asciiTheme="majorHAnsi" w:hAnsiTheme="majorHAnsi"/>
          <w:sz w:val="20"/>
          <w:szCs w:val="20"/>
        </w:rPr>
        <w:t xml:space="preserve">in editorial limbo for a year. In an era of widespread digital access, it’s often just as important to get your work out there as it is to place it in a particular </w:t>
      </w:r>
      <w:r w:rsidR="003568F6" w:rsidRPr="00302471">
        <w:rPr>
          <w:rFonts w:asciiTheme="majorHAnsi" w:hAnsiTheme="majorHAnsi"/>
          <w:sz w:val="20"/>
          <w:szCs w:val="20"/>
        </w:rPr>
        <w:t>journal</w:t>
      </w:r>
      <w:r w:rsidR="009708C7" w:rsidRPr="00302471">
        <w:rPr>
          <w:rFonts w:asciiTheme="majorHAnsi" w:hAnsiTheme="majorHAnsi"/>
          <w:sz w:val="20"/>
          <w:szCs w:val="20"/>
        </w:rPr>
        <w:t>.</w:t>
      </w:r>
    </w:p>
    <w:p w14:paraId="6077B998" w14:textId="77777777" w:rsidR="009708C7" w:rsidRPr="00302471" w:rsidRDefault="009708C7" w:rsidP="003568F6">
      <w:pPr>
        <w:rPr>
          <w:rFonts w:asciiTheme="majorHAnsi" w:hAnsiTheme="majorHAnsi"/>
          <w:sz w:val="20"/>
          <w:szCs w:val="20"/>
        </w:rPr>
      </w:pPr>
    </w:p>
    <w:p w14:paraId="6C17E1AB" w14:textId="77777777" w:rsidR="009708C7" w:rsidRPr="00302471" w:rsidRDefault="009708C7"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When making your submission decision, consider not only the particular piece but also where it fits in the broader scope of your work</w:t>
      </w:r>
      <w:r w:rsidRPr="00302471">
        <w:rPr>
          <w:rFonts w:asciiTheme="majorHAnsi" w:hAnsiTheme="majorHAnsi"/>
          <w:sz w:val="20"/>
          <w:szCs w:val="20"/>
        </w:rPr>
        <w:t xml:space="preserve">. In which journals do you ultimately want to publish? And </w:t>
      </w:r>
      <w:r w:rsidR="00302471" w:rsidRPr="00302471">
        <w:rPr>
          <w:rFonts w:asciiTheme="majorHAnsi" w:hAnsiTheme="majorHAnsi"/>
          <w:sz w:val="20"/>
          <w:szCs w:val="20"/>
        </w:rPr>
        <w:t xml:space="preserve">at </w:t>
      </w:r>
      <w:r w:rsidRPr="00302471">
        <w:rPr>
          <w:rFonts w:asciiTheme="majorHAnsi" w:hAnsiTheme="majorHAnsi"/>
          <w:sz w:val="20"/>
          <w:szCs w:val="20"/>
        </w:rPr>
        <w:t>which point in your career does it make sense to submit to each?</w:t>
      </w:r>
    </w:p>
    <w:p w14:paraId="6B395B13" w14:textId="77777777" w:rsidR="009708C7" w:rsidRPr="00302471" w:rsidRDefault="009708C7" w:rsidP="003568F6">
      <w:pPr>
        <w:rPr>
          <w:rFonts w:asciiTheme="majorHAnsi" w:hAnsiTheme="majorHAnsi"/>
          <w:sz w:val="20"/>
          <w:szCs w:val="20"/>
        </w:rPr>
      </w:pPr>
    </w:p>
    <w:p w14:paraId="1267CEC8" w14:textId="77777777" w:rsidR="003568F6" w:rsidRPr="00302471" w:rsidRDefault="003568F6"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Get feedback on your work before you submit</w:t>
      </w:r>
      <w:r w:rsidR="00302471" w:rsidRPr="00302471">
        <w:rPr>
          <w:rFonts w:asciiTheme="majorHAnsi" w:hAnsiTheme="majorHAnsi"/>
          <w:b/>
          <w:sz w:val="20"/>
          <w:szCs w:val="20"/>
        </w:rPr>
        <w:t xml:space="preserve"> it</w:t>
      </w:r>
      <w:r w:rsidRPr="00302471">
        <w:rPr>
          <w:rFonts w:asciiTheme="majorHAnsi" w:hAnsiTheme="majorHAnsi"/>
          <w:b/>
          <w:sz w:val="20"/>
          <w:szCs w:val="20"/>
        </w:rPr>
        <w:t>.</w:t>
      </w:r>
      <w:r w:rsidRPr="00302471">
        <w:rPr>
          <w:rFonts w:asciiTheme="majorHAnsi" w:hAnsiTheme="majorHAnsi"/>
          <w:sz w:val="20"/>
          <w:szCs w:val="20"/>
        </w:rPr>
        <w:t xml:space="preserve"> Any paper tha</w:t>
      </w:r>
      <w:r w:rsidR="00302471" w:rsidRPr="00302471">
        <w:rPr>
          <w:rFonts w:asciiTheme="majorHAnsi" w:hAnsiTheme="majorHAnsi"/>
          <w:sz w:val="20"/>
          <w:szCs w:val="20"/>
        </w:rPr>
        <w:t xml:space="preserve">t goes in for review </w:t>
      </w:r>
      <w:r w:rsidRPr="00302471">
        <w:rPr>
          <w:rFonts w:asciiTheme="majorHAnsi" w:hAnsiTheme="majorHAnsi"/>
          <w:sz w:val="20"/>
          <w:szCs w:val="20"/>
        </w:rPr>
        <w:t>should have been workshopped one or more times beforehand.</w:t>
      </w:r>
    </w:p>
    <w:p w14:paraId="33749145" w14:textId="77777777" w:rsidR="003568F6" w:rsidRPr="00302471" w:rsidRDefault="003568F6" w:rsidP="003568F6">
      <w:pPr>
        <w:rPr>
          <w:rFonts w:asciiTheme="majorHAnsi" w:hAnsiTheme="majorHAnsi"/>
          <w:b/>
          <w:sz w:val="20"/>
          <w:szCs w:val="20"/>
        </w:rPr>
      </w:pPr>
    </w:p>
    <w:p w14:paraId="19F5C9E7" w14:textId="77777777" w:rsidR="009708C7" w:rsidRPr="00302471" w:rsidRDefault="009708C7"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Read the journal before you submit.</w:t>
      </w:r>
      <w:r w:rsidRPr="00302471">
        <w:rPr>
          <w:rFonts w:asciiTheme="majorHAnsi" w:hAnsiTheme="majorHAnsi"/>
          <w:sz w:val="20"/>
          <w:szCs w:val="20"/>
        </w:rPr>
        <w:t xml:space="preserve"> The research and reading you do on</w:t>
      </w:r>
      <w:r w:rsidR="002B07D0">
        <w:rPr>
          <w:rFonts w:asciiTheme="majorHAnsi" w:hAnsiTheme="majorHAnsi"/>
          <w:sz w:val="20"/>
          <w:szCs w:val="20"/>
        </w:rPr>
        <w:t xml:space="preserve"> and in</w:t>
      </w:r>
      <w:r w:rsidRPr="00302471">
        <w:rPr>
          <w:rFonts w:asciiTheme="majorHAnsi" w:hAnsiTheme="majorHAnsi"/>
          <w:sz w:val="20"/>
          <w:szCs w:val="20"/>
        </w:rPr>
        <w:t xml:space="preserve"> the </w:t>
      </w:r>
      <w:r w:rsidR="002B07D0">
        <w:rPr>
          <w:rFonts w:asciiTheme="majorHAnsi" w:hAnsiTheme="majorHAnsi"/>
          <w:sz w:val="20"/>
          <w:szCs w:val="20"/>
        </w:rPr>
        <w:t>journal is just as important</w:t>
      </w:r>
      <w:r w:rsidRPr="00302471">
        <w:rPr>
          <w:rFonts w:asciiTheme="majorHAnsi" w:hAnsiTheme="majorHAnsi"/>
          <w:sz w:val="20"/>
          <w:szCs w:val="20"/>
        </w:rPr>
        <w:t xml:space="preserve"> as the reading and research you do for your paper. </w:t>
      </w:r>
      <w:r w:rsidR="002B07D0">
        <w:rPr>
          <w:rFonts w:asciiTheme="majorHAnsi" w:hAnsiTheme="majorHAnsi"/>
          <w:sz w:val="20"/>
          <w:szCs w:val="20"/>
        </w:rPr>
        <w:t xml:space="preserve">Take heed. </w:t>
      </w:r>
      <w:r w:rsidRPr="00302471">
        <w:rPr>
          <w:rFonts w:asciiTheme="majorHAnsi" w:hAnsiTheme="majorHAnsi"/>
          <w:sz w:val="20"/>
          <w:szCs w:val="20"/>
        </w:rPr>
        <w:t xml:space="preserve">Also, be sure to follow the author guidelines as described on the journal’s webpage. It will be obvious if you come off as not </w:t>
      </w:r>
      <w:r w:rsidR="002B07D0">
        <w:rPr>
          <w:rFonts w:asciiTheme="majorHAnsi" w:hAnsiTheme="majorHAnsi"/>
          <w:sz w:val="20"/>
          <w:szCs w:val="20"/>
        </w:rPr>
        <w:t>understanding</w:t>
      </w:r>
      <w:r w:rsidRPr="00302471">
        <w:rPr>
          <w:rFonts w:asciiTheme="majorHAnsi" w:hAnsiTheme="majorHAnsi"/>
          <w:sz w:val="20"/>
          <w:szCs w:val="20"/>
        </w:rPr>
        <w:t xml:space="preserve"> what the journal does.</w:t>
      </w:r>
    </w:p>
    <w:p w14:paraId="054F617D" w14:textId="77777777" w:rsidR="009708C7" w:rsidRPr="00302471" w:rsidRDefault="009708C7" w:rsidP="003568F6">
      <w:pPr>
        <w:rPr>
          <w:rFonts w:asciiTheme="majorHAnsi" w:hAnsiTheme="majorHAnsi"/>
          <w:sz w:val="20"/>
          <w:szCs w:val="20"/>
        </w:rPr>
      </w:pPr>
    </w:p>
    <w:p w14:paraId="515B9F39" w14:textId="77777777" w:rsidR="009708C7" w:rsidRPr="00302471" w:rsidRDefault="003568F6"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Include a letter to the editor with your submission.</w:t>
      </w:r>
      <w:r w:rsidRPr="00302471">
        <w:rPr>
          <w:rFonts w:asciiTheme="majorHAnsi" w:hAnsiTheme="majorHAnsi"/>
          <w:sz w:val="20"/>
          <w:szCs w:val="20"/>
        </w:rPr>
        <w:t xml:space="preserve"> This should describe the context for your work, and thank the editor for his/her consideration. (Some journals allow for queries </w:t>
      </w:r>
      <w:r w:rsidR="002B07D0">
        <w:rPr>
          <w:rFonts w:asciiTheme="majorHAnsi" w:hAnsiTheme="majorHAnsi"/>
          <w:sz w:val="20"/>
          <w:szCs w:val="20"/>
        </w:rPr>
        <w:t>prior to</w:t>
      </w:r>
      <w:r w:rsidRPr="00302471">
        <w:rPr>
          <w:rFonts w:asciiTheme="majorHAnsi" w:hAnsiTheme="majorHAnsi"/>
          <w:sz w:val="20"/>
          <w:szCs w:val="20"/>
        </w:rPr>
        <w:t xml:space="preserve"> submissions; if so, it is wise to use this process.)</w:t>
      </w:r>
    </w:p>
    <w:p w14:paraId="42F82AFE" w14:textId="77777777" w:rsidR="009708C7" w:rsidRPr="00302471" w:rsidRDefault="009708C7" w:rsidP="003568F6">
      <w:pPr>
        <w:rPr>
          <w:rFonts w:asciiTheme="majorHAnsi" w:hAnsiTheme="majorHAnsi"/>
          <w:b/>
          <w:sz w:val="20"/>
          <w:szCs w:val="20"/>
        </w:rPr>
      </w:pPr>
    </w:p>
    <w:p w14:paraId="45963195" w14:textId="77777777" w:rsidR="009708C7" w:rsidRPr="00302471" w:rsidRDefault="009708C7"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Expect rejection</w:t>
      </w:r>
      <w:r w:rsidR="003568F6" w:rsidRPr="00302471">
        <w:rPr>
          <w:rFonts w:asciiTheme="majorHAnsi" w:hAnsiTheme="majorHAnsi"/>
          <w:sz w:val="20"/>
          <w:szCs w:val="20"/>
        </w:rPr>
        <w:t xml:space="preserve">. Rejection is an inevitable </w:t>
      </w:r>
      <w:r w:rsidRPr="00302471">
        <w:rPr>
          <w:rFonts w:asciiTheme="majorHAnsi" w:hAnsiTheme="majorHAnsi"/>
          <w:sz w:val="20"/>
          <w:szCs w:val="20"/>
        </w:rPr>
        <w:t xml:space="preserve">part of the process. That doesn’t mean it doesn’t hurt. What it does mean is that you should be ready to adjust to events as they occur. If you don’t succeed with your first submission, take a </w:t>
      </w:r>
      <w:r w:rsidR="003568F6" w:rsidRPr="00302471">
        <w:rPr>
          <w:rFonts w:asciiTheme="majorHAnsi" w:hAnsiTheme="majorHAnsi"/>
          <w:sz w:val="20"/>
          <w:szCs w:val="20"/>
        </w:rPr>
        <w:t>short</w:t>
      </w:r>
      <w:r w:rsidRPr="00302471">
        <w:rPr>
          <w:rFonts w:asciiTheme="majorHAnsi" w:hAnsiTheme="majorHAnsi"/>
          <w:sz w:val="20"/>
          <w:szCs w:val="20"/>
        </w:rPr>
        <w:t xml:space="preserve"> break from the work, take the comments seriously, and then figure out a plan B.</w:t>
      </w:r>
      <w:r w:rsidR="003568F6" w:rsidRPr="00302471">
        <w:rPr>
          <w:rFonts w:asciiTheme="majorHAnsi" w:hAnsiTheme="majorHAnsi"/>
          <w:sz w:val="20"/>
          <w:szCs w:val="20"/>
        </w:rPr>
        <w:t xml:space="preserve"> Don’t let it languish.</w:t>
      </w:r>
    </w:p>
    <w:p w14:paraId="2DF8FCC5" w14:textId="77777777" w:rsidR="00302471" w:rsidRPr="00302471" w:rsidRDefault="00302471" w:rsidP="00302471">
      <w:pPr>
        <w:rPr>
          <w:rFonts w:asciiTheme="majorHAnsi" w:hAnsiTheme="majorHAnsi"/>
          <w:sz w:val="20"/>
          <w:szCs w:val="20"/>
        </w:rPr>
      </w:pPr>
    </w:p>
    <w:p w14:paraId="4405CAA9" w14:textId="77777777" w:rsidR="00302471" w:rsidRPr="00302471" w:rsidRDefault="00302471" w:rsidP="003568F6">
      <w:pPr>
        <w:pStyle w:val="ListParagraph"/>
        <w:numPr>
          <w:ilvl w:val="0"/>
          <w:numId w:val="1"/>
        </w:numPr>
        <w:ind w:left="360"/>
        <w:rPr>
          <w:rFonts w:asciiTheme="majorHAnsi" w:hAnsiTheme="majorHAnsi"/>
          <w:sz w:val="20"/>
          <w:szCs w:val="20"/>
        </w:rPr>
      </w:pPr>
      <w:r w:rsidRPr="00302471">
        <w:rPr>
          <w:rFonts w:asciiTheme="majorHAnsi" w:hAnsiTheme="majorHAnsi"/>
          <w:b/>
          <w:sz w:val="20"/>
          <w:szCs w:val="20"/>
        </w:rPr>
        <w:t>Add it to your CV.</w:t>
      </w:r>
      <w:r>
        <w:rPr>
          <w:rFonts w:asciiTheme="majorHAnsi" w:hAnsiTheme="majorHAnsi"/>
          <w:sz w:val="20"/>
          <w:szCs w:val="20"/>
        </w:rPr>
        <w:t xml:space="preserve"> You should generally </w:t>
      </w:r>
      <w:r w:rsidR="002B07D0">
        <w:rPr>
          <w:rFonts w:asciiTheme="majorHAnsi" w:hAnsiTheme="majorHAnsi"/>
          <w:sz w:val="20"/>
          <w:szCs w:val="20"/>
        </w:rPr>
        <w:t xml:space="preserve">not </w:t>
      </w:r>
      <w:r>
        <w:rPr>
          <w:rFonts w:asciiTheme="majorHAnsi" w:hAnsiTheme="majorHAnsi"/>
          <w:sz w:val="20"/>
          <w:szCs w:val="20"/>
        </w:rPr>
        <w:t>include works-in-progress on your CV—it looks like padding—unless their publication has some provisional guarantee, such as a book contract or a slot in an edit</w:t>
      </w:r>
      <w:r w:rsidR="002B07D0">
        <w:rPr>
          <w:rFonts w:asciiTheme="majorHAnsi" w:hAnsiTheme="majorHAnsi"/>
          <w:sz w:val="20"/>
          <w:szCs w:val="20"/>
        </w:rPr>
        <w:t>ed</w:t>
      </w:r>
      <w:r>
        <w:rPr>
          <w:rFonts w:asciiTheme="majorHAnsi" w:hAnsiTheme="majorHAnsi"/>
          <w:sz w:val="20"/>
          <w:szCs w:val="20"/>
        </w:rPr>
        <w:t xml:space="preserve"> volume or special issue. Once you submit a work, however, you can include it in a section entitled “submitted” or “in review.” </w:t>
      </w:r>
      <w:r w:rsidR="002B07D0">
        <w:rPr>
          <w:rFonts w:asciiTheme="majorHAnsi" w:hAnsiTheme="majorHAnsi"/>
          <w:sz w:val="20"/>
          <w:szCs w:val="20"/>
        </w:rPr>
        <w:t>When</w:t>
      </w:r>
      <w:r>
        <w:rPr>
          <w:rFonts w:asciiTheme="majorHAnsi" w:hAnsiTheme="majorHAnsi"/>
          <w:sz w:val="20"/>
          <w:szCs w:val="20"/>
        </w:rPr>
        <w:t xml:space="preserve"> the penultimate or final draft has been accepted for publication, you can move it to the “publications” section </w:t>
      </w:r>
      <w:bookmarkStart w:id="0" w:name="_GoBack"/>
      <w:bookmarkEnd w:id="0"/>
      <w:r>
        <w:rPr>
          <w:rFonts w:asciiTheme="majorHAnsi" w:hAnsiTheme="majorHAnsi"/>
          <w:sz w:val="20"/>
          <w:szCs w:val="20"/>
        </w:rPr>
        <w:t>with the date listed as “forthcoming.”</w:t>
      </w:r>
    </w:p>
    <w:sectPr w:rsidR="00302471" w:rsidRPr="00302471" w:rsidSect="00701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F7B38"/>
    <w:multiLevelType w:val="hybridMultilevel"/>
    <w:tmpl w:val="CA66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C1"/>
    <w:rsid w:val="002B07D0"/>
    <w:rsid w:val="00302471"/>
    <w:rsid w:val="003568F6"/>
    <w:rsid w:val="003D54C1"/>
    <w:rsid w:val="00701D18"/>
    <w:rsid w:val="009708C7"/>
    <w:rsid w:val="00A5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B6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492</Words>
  <Characters>2808</Characters>
  <Application>Microsoft Macintosh Word</Application>
  <DocSecurity>0</DocSecurity>
  <Lines>23</Lines>
  <Paragraphs>6</Paragraphs>
  <ScaleCrop>false</ScaleCrop>
  <Company>UCSB</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2015-04-16T22:46:00Z</cp:lastPrinted>
  <dcterms:created xsi:type="dcterms:W3CDTF">2015-04-16T21:51:00Z</dcterms:created>
  <dcterms:modified xsi:type="dcterms:W3CDTF">2015-04-16T22:53:00Z</dcterms:modified>
</cp:coreProperties>
</file>